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1440" w:firstLine="0"/>
        <w:rPr>
          <w:rFonts w:ascii="Calibri" w:cs="Calibri" w:eastAsia="Calibri" w:hAnsi="Calibri"/>
          <w:sz w:val="48"/>
          <w:szCs w:val="48"/>
        </w:rPr>
      </w:pPr>
      <w:r w:rsidDel="00000000" w:rsidR="00000000" w:rsidRPr="00000000">
        <w:rPr>
          <w:rFonts w:ascii="Calibri" w:cs="Calibri" w:eastAsia="Calibri" w:hAnsi="Calibri"/>
          <w:sz w:val="48"/>
          <w:szCs w:val="48"/>
          <w:rtl w:val="0"/>
        </w:rPr>
        <w:t xml:space="preserve">Knockmore Junior School</w:t>
      </w:r>
    </w:p>
    <w:p w:rsidR="00000000" w:rsidDel="00000000" w:rsidP="00000000" w:rsidRDefault="00000000" w:rsidRPr="00000000" w14:paraId="00000002">
      <w:pPr>
        <w:spacing w:line="240" w:lineRule="auto"/>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48"/>
          <w:szCs w:val="48"/>
        </w:rPr>
      </w:pPr>
      <w:r w:rsidDel="00000000" w:rsidR="00000000" w:rsidRPr="00000000">
        <w:rPr>
          <w:rtl w:val="0"/>
        </w:rPr>
      </w:r>
    </w:p>
    <w:p w:rsidR="00000000" w:rsidDel="00000000" w:rsidP="00000000" w:rsidRDefault="00000000" w:rsidRPr="00000000" w14:paraId="00000006">
      <w:pPr>
        <w:spacing w:after="240" w:before="240" w:lineRule="auto"/>
        <w:rPr>
          <w:sz w:val="44"/>
          <w:szCs w:val="44"/>
        </w:rPr>
      </w:pPr>
      <w:r w:rsidDel="00000000" w:rsidR="00000000" w:rsidRPr="00000000">
        <w:rPr>
          <w:sz w:val="44"/>
          <w:szCs w:val="44"/>
          <w:rtl w:val="0"/>
        </w:rPr>
        <w:t xml:space="preserve">              </w:t>
      </w:r>
      <w:r w:rsidDel="00000000" w:rsidR="00000000" w:rsidRPr="00000000">
        <w:rPr>
          <w:sz w:val="44"/>
          <w:szCs w:val="44"/>
          <w:rtl w:val="0"/>
        </w:rPr>
        <w:t xml:space="preserve">Sustainable Policy Statement</w:t>
      </w:r>
    </w:p>
    <w:p w:rsidR="00000000" w:rsidDel="00000000" w:rsidP="00000000" w:rsidRDefault="00000000" w:rsidRPr="00000000" w14:paraId="00000007">
      <w:pPr>
        <w:spacing w:after="240" w:before="240" w:lineRule="auto"/>
        <w:rPr>
          <w:sz w:val="44"/>
          <w:szCs w:val="44"/>
        </w:rPr>
      </w:pPr>
      <w:r w:rsidDel="00000000" w:rsidR="00000000" w:rsidRPr="00000000">
        <w:rPr>
          <w:sz w:val="44"/>
          <w:szCs w:val="44"/>
          <w:rtl w:val="0"/>
        </w:rPr>
        <w:br w:type="textWrapping"/>
      </w:r>
    </w:p>
    <w:p w:rsidR="00000000" w:rsidDel="00000000" w:rsidP="00000000" w:rsidRDefault="00000000" w:rsidRPr="00000000" w14:paraId="00000008">
      <w:pPr>
        <w:spacing w:after="240" w:before="240" w:lineRule="auto"/>
        <w:jc w:val="center"/>
        <w:rPr>
          <w:b w:val="1"/>
          <w:bCs w:val="1"/>
          <w:sz w:val="44"/>
          <w:szCs w:val="44"/>
        </w:rPr>
      </w:pPr>
      <w:r w:rsidDel="00000000" w:rsidR="00000000" w:rsidRPr="00000000">
        <w:rPr>
          <w:b w:val="1"/>
          <w:bCs w:val="1"/>
          <w:sz w:val="44"/>
          <w:szCs w:val="44"/>
          <w:rtl w:val="0"/>
        </w:rPr>
        <w:t xml:space="preserve">May 2025</w:t>
      </w:r>
    </w:p>
    <w:p w:rsidR="00000000" w:rsidDel="00000000" w:rsidP="00000000" w:rsidRDefault="00000000" w:rsidRPr="00000000" w14:paraId="00000009">
      <w:pPr>
        <w:pBdr>
          <w:top w:color="auto" w:space="5" w:sz="0" w:val="none"/>
          <w:bottom w:color="auto" w:space="5" w:sz="0" w:val="none"/>
          <w:between w:color="auto" w:space="5" w:sz="0" w:val="none"/>
        </w:pBdr>
        <w:spacing w:after="240" w:before="240" w:line="432" w:lineRule="auto"/>
        <w:jc w:val="center"/>
        <w:rPr>
          <w:b w:val="1"/>
          <w:bCs w:val="1"/>
          <w:sz w:val="44"/>
          <w:szCs w:val="44"/>
        </w:rPr>
      </w:pPr>
      <w:r w:rsidDel="00000000" w:rsidR="00000000" w:rsidRPr="00000000">
        <w:rPr>
          <w:b w:val="1"/>
          <w:bCs w:val="1"/>
          <w:sz w:val="44"/>
          <w:szCs w:val="44"/>
          <w:rtl w:val="0"/>
        </w:rPr>
        <w:br w:type="textWrapping"/>
      </w:r>
    </w:p>
    <w:p w:rsidR="00000000" w:rsidDel="00000000" w:rsidP="00000000" w:rsidRDefault="00000000" w:rsidRPr="00000000" w14:paraId="0000000A">
      <w:pPr>
        <w:pBdr>
          <w:top w:color="auto" w:space="5" w:sz="0" w:val="none"/>
          <w:bottom w:color="auto" w:space="5" w:sz="0" w:val="none"/>
          <w:between w:color="auto" w:space="5" w:sz="0" w:val="none"/>
        </w:pBdr>
        <w:spacing w:after="240" w:before="240" w:line="432" w:lineRule="auto"/>
        <w:jc w:val="center"/>
        <w:rPr>
          <w:b w:val="1"/>
          <w:bCs w:val="1"/>
          <w:sz w:val="44"/>
          <w:szCs w:val="44"/>
        </w:rPr>
      </w:pPr>
      <w:r w:rsidDel="00000000" w:rsidR="00000000" w:rsidRPr="00000000">
        <w:rPr>
          <w:b w:val="1"/>
          <w:bCs w:val="1"/>
          <w:sz w:val="44"/>
          <w:szCs w:val="44"/>
          <w:rtl w:val="0"/>
        </w:rPr>
        <w:br w:type="textWrapping"/>
      </w:r>
    </w:p>
    <w:p w:rsidR="00000000" w:rsidDel="00000000" w:rsidP="00000000" w:rsidRDefault="00000000" w:rsidRPr="00000000" w14:paraId="0000000B">
      <w:pPr>
        <w:pBdr>
          <w:top w:color="auto" w:space="5" w:sz="0" w:val="none"/>
          <w:bottom w:color="auto" w:space="5" w:sz="0" w:val="none"/>
          <w:between w:color="auto" w:space="5" w:sz="0" w:val="none"/>
        </w:pBdr>
        <w:spacing w:after="240" w:before="240" w:line="432" w:lineRule="auto"/>
        <w:jc w:val="center"/>
        <w:rPr>
          <w:b w:val="1"/>
          <w:bCs w:val="1"/>
          <w:sz w:val="44"/>
          <w:szCs w:val="44"/>
        </w:rPr>
      </w:pPr>
      <w:r w:rsidDel="00000000" w:rsidR="00000000" w:rsidRPr="00000000">
        <w:rPr>
          <w:b w:val="1"/>
          <w:bCs w:val="1"/>
          <w:sz w:val="44"/>
          <w:szCs w:val="44"/>
          <w:rtl w:val="0"/>
        </w:rPr>
        <w:br w:type="textWrapping"/>
      </w:r>
    </w:p>
    <w:p w:rsidR="00000000" w:rsidDel="00000000" w:rsidP="00000000" w:rsidRDefault="00000000" w:rsidRPr="00000000" w14:paraId="0000000C">
      <w:pPr>
        <w:pBdr>
          <w:top w:color="auto" w:space="5" w:sz="0" w:val="none"/>
          <w:bottom w:color="auto" w:space="5" w:sz="0" w:val="none"/>
          <w:between w:color="auto" w:space="5" w:sz="0" w:val="none"/>
        </w:pBdr>
        <w:spacing w:after="240" w:before="240" w:line="432" w:lineRule="auto"/>
        <w:rPr>
          <w:b w:val="1"/>
          <w:bCs w:val="1"/>
          <w:sz w:val="44"/>
          <w:szCs w:val="44"/>
        </w:rPr>
      </w:pPr>
      <w:r w:rsidDel="00000000" w:rsidR="00000000" w:rsidRPr="00000000">
        <w:rPr>
          <w:rtl w:val="0"/>
        </w:rPr>
      </w:r>
    </w:p>
    <w:p w:rsidR="00000000" w:rsidDel="00000000" w:rsidP="00000000" w:rsidRDefault="00000000" w:rsidRPr="00000000" w14:paraId="0000000D">
      <w:pPr>
        <w:pBdr>
          <w:top w:color="auto" w:space="5" w:sz="0" w:val="none"/>
          <w:bottom w:color="auto" w:space="5" w:sz="0" w:val="none"/>
          <w:between w:color="auto" w:space="5" w:sz="0" w:val="none"/>
        </w:pBdr>
        <w:spacing w:after="240" w:before="240" w:line="432" w:lineRule="auto"/>
        <w:jc w:val="center"/>
        <w:rPr>
          <w:b w:val="1"/>
          <w:bCs w:val="1"/>
          <w:sz w:val="24"/>
          <w:szCs w:val="24"/>
        </w:rPr>
      </w:pPr>
      <w:r w:rsidDel="00000000" w:rsidR="00000000" w:rsidRPr="00000000">
        <w:rPr>
          <w:b w:val="1"/>
          <w:bCs w:val="1"/>
          <w:sz w:val="24"/>
          <w:szCs w:val="24"/>
          <w:rtl w:val="0"/>
        </w:rPr>
        <w:t xml:space="preserve">Knockmore JNS Sustainable Environment Policy</w:t>
      </w:r>
    </w:p>
    <w:p w:rsidR="00000000" w:rsidDel="00000000" w:rsidP="00000000" w:rsidRDefault="00000000" w:rsidRPr="00000000" w14:paraId="0000000E">
      <w:pPr>
        <w:pBdr>
          <w:top w:color="auto" w:space="5" w:sz="0" w:val="none"/>
          <w:bottom w:color="auto" w:space="5" w:sz="0" w:val="none"/>
          <w:between w:color="auto" w:space="5" w:sz="0" w:val="none"/>
        </w:pBdr>
        <w:spacing w:after="240" w:before="240" w:line="432" w:lineRule="auto"/>
        <w:rPr>
          <w:sz w:val="24"/>
          <w:szCs w:val="24"/>
        </w:rPr>
      </w:pPr>
      <w:r w:rsidDel="00000000" w:rsidR="00000000" w:rsidRPr="00000000">
        <w:rPr>
          <w:b w:val="1"/>
          <w:bCs w:val="1"/>
          <w:sz w:val="24"/>
          <w:szCs w:val="24"/>
          <w:rtl w:val="0"/>
        </w:rPr>
        <w:t xml:space="preserve">General aims and philosophy of the policy:</w:t>
        <w:br w:type="textWrapping"/>
      </w:r>
      <w:r w:rsidDel="00000000" w:rsidR="00000000" w:rsidRPr="00000000">
        <w:rPr>
          <w:sz w:val="24"/>
          <w:szCs w:val="24"/>
          <w:rtl w:val="0"/>
        </w:rPr>
        <w:t xml:space="preserve">Knockmore JNS</w:t>
      </w:r>
      <w:r w:rsidDel="00000000" w:rsidR="00000000" w:rsidRPr="00000000">
        <w:rPr>
          <w:sz w:val="24"/>
          <w:szCs w:val="24"/>
          <w:rtl w:val="0"/>
        </w:rPr>
        <w:t xml:space="preserve"> has a duty to prepare future generations with the knowledge and skills to manage the world’s resources wisely. Education for sustainable development should enable the school community to develop a life ethic that values all people and the natural environment. It should further allow them to become aware of the actions that they ought to pursue in order to live more sustainably now and in the future.</w:t>
      </w:r>
    </w:p>
    <w:p w:rsidR="00000000" w:rsidDel="00000000" w:rsidP="00000000" w:rsidRDefault="00000000" w:rsidRPr="00000000" w14:paraId="0000000F">
      <w:pPr>
        <w:spacing w:after="240" w:before="240" w:line="288" w:lineRule="auto"/>
        <w:rPr>
          <w:b w:val="1"/>
          <w:bCs w:val="1"/>
          <w:sz w:val="24"/>
          <w:szCs w:val="24"/>
          <w:highlight w:val="white"/>
        </w:rPr>
      </w:pPr>
      <w:r w:rsidDel="00000000" w:rsidR="00000000" w:rsidRPr="00000000">
        <w:rPr>
          <w:b w:val="1"/>
          <w:bCs w:val="1"/>
          <w:sz w:val="24"/>
          <w:szCs w:val="24"/>
          <w:highlight w:val="white"/>
          <w:rtl w:val="0"/>
        </w:rPr>
        <w:t xml:space="preserve">Objectives:</w:t>
      </w:r>
    </w:p>
    <w:p w:rsidR="00000000" w:rsidDel="00000000" w:rsidP="00000000" w:rsidRDefault="00000000" w:rsidRPr="00000000" w14:paraId="00000010">
      <w:pPr>
        <w:numPr>
          <w:ilvl w:val="0"/>
          <w:numId w:val="3"/>
        </w:numPr>
        <w:spacing w:after="0" w:afterAutospacing="0" w:before="240" w:line="432" w:lineRule="auto"/>
        <w:ind w:left="1440" w:hanging="360"/>
        <w:rPr>
          <w:sz w:val="24"/>
          <w:szCs w:val="24"/>
          <w:highlight w:val="white"/>
          <w:u w:val="none"/>
        </w:rPr>
      </w:pPr>
      <w:r w:rsidDel="00000000" w:rsidR="00000000" w:rsidRPr="00000000">
        <w:rPr>
          <w:sz w:val="24"/>
          <w:szCs w:val="24"/>
          <w:highlight w:val="white"/>
          <w:rtl w:val="0"/>
        </w:rPr>
        <w:t xml:space="preserve">to engage students and staff in a wide understanding of the impact of our individual actions on the environment, locally, nationally and globally.</w:t>
      </w:r>
    </w:p>
    <w:p w:rsidR="00000000" w:rsidDel="00000000" w:rsidP="00000000" w:rsidRDefault="00000000" w:rsidRPr="00000000" w14:paraId="00000011">
      <w:pPr>
        <w:numPr>
          <w:ilvl w:val="0"/>
          <w:numId w:val="3"/>
        </w:numPr>
        <w:spacing w:after="0" w:afterAutospacing="0" w:before="0" w:beforeAutospacing="0" w:line="432" w:lineRule="auto"/>
        <w:ind w:left="1440" w:hanging="360"/>
        <w:rPr>
          <w:sz w:val="24"/>
          <w:szCs w:val="24"/>
          <w:highlight w:val="white"/>
          <w:u w:val="none"/>
        </w:rPr>
      </w:pPr>
      <w:r w:rsidDel="00000000" w:rsidR="00000000" w:rsidRPr="00000000">
        <w:rPr>
          <w:sz w:val="24"/>
          <w:szCs w:val="24"/>
          <w:highlight w:val="white"/>
          <w:rtl w:val="0"/>
        </w:rPr>
        <w:t xml:space="preserve">to promote high standards of care for our school, local community and the wider world.</w:t>
      </w:r>
    </w:p>
    <w:p w:rsidR="00000000" w:rsidDel="00000000" w:rsidP="00000000" w:rsidRDefault="00000000" w:rsidRPr="00000000" w14:paraId="00000012">
      <w:pPr>
        <w:numPr>
          <w:ilvl w:val="0"/>
          <w:numId w:val="3"/>
        </w:numPr>
        <w:spacing w:after="0" w:afterAutospacing="0" w:before="0" w:beforeAutospacing="0" w:line="432" w:lineRule="auto"/>
        <w:ind w:left="1440" w:hanging="360"/>
        <w:rPr>
          <w:sz w:val="24"/>
          <w:szCs w:val="24"/>
          <w:highlight w:val="white"/>
          <w:u w:val="none"/>
        </w:rPr>
      </w:pPr>
      <w:r w:rsidDel="00000000" w:rsidR="00000000" w:rsidRPr="00000000">
        <w:rPr>
          <w:sz w:val="24"/>
          <w:szCs w:val="24"/>
          <w:highlight w:val="white"/>
          <w:rtl w:val="0"/>
        </w:rPr>
        <w:t xml:space="preserve">to encourage behavioural changes, increase participation in and communication of environmental responsibility.</w:t>
      </w:r>
    </w:p>
    <w:p w:rsidR="00000000" w:rsidDel="00000000" w:rsidP="00000000" w:rsidRDefault="00000000" w:rsidRPr="00000000" w14:paraId="00000013">
      <w:pPr>
        <w:numPr>
          <w:ilvl w:val="0"/>
          <w:numId w:val="3"/>
        </w:numPr>
        <w:spacing w:after="0" w:afterAutospacing="0" w:before="0" w:beforeAutospacing="0" w:line="432" w:lineRule="auto"/>
        <w:ind w:left="1440" w:hanging="360"/>
        <w:rPr>
          <w:sz w:val="24"/>
          <w:szCs w:val="24"/>
          <w:highlight w:val="white"/>
          <w:u w:val="none"/>
        </w:rPr>
      </w:pPr>
      <w:r w:rsidDel="00000000" w:rsidR="00000000" w:rsidRPr="00000000">
        <w:rPr>
          <w:sz w:val="24"/>
          <w:szCs w:val="24"/>
          <w:highlight w:val="white"/>
          <w:rtl w:val="0"/>
        </w:rPr>
        <w:t xml:space="preserve">to minimise any adverse impact of our school on the environment</w:t>
      </w:r>
    </w:p>
    <w:p w:rsidR="00000000" w:rsidDel="00000000" w:rsidP="00000000" w:rsidRDefault="00000000" w:rsidRPr="00000000" w14:paraId="00000014">
      <w:pPr>
        <w:numPr>
          <w:ilvl w:val="0"/>
          <w:numId w:val="3"/>
        </w:numPr>
        <w:spacing w:after="240" w:before="0" w:beforeAutospacing="0" w:line="432" w:lineRule="auto"/>
        <w:ind w:left="1440" w:hanging="360"/>
        <w:rPr>
          <w:sz w:val="24"/>
          <w:szCs w:val="24"/>
          <w:highlight w:val="white"/>
          <w:u w:val="none"/>
        </w:rPr>
      </w:pPr>
      <w:r w:rsidDel="00000000" w:rsidR="00000000" w:rsidRPr="00000000">
        <w:rPr>
          <w:sz w:val="24"/>
          <w:szCs w:val="24"/>
          <w:highlight w:val="white"/>
          <w:rtl w:val="0"/>
        </w:rPr>
        <w:t xml:space="preserve">to set clearly defined sustainable development objectives and targets.</w:t>
        <w:br w:type="textWrapping"/>
      </w:r>
    </w:p>
    <w:p w:rsidR="00000000" w:rsidDel="00000000" w:rsidP="00000000" w:rsidRDefault="00000000" w:rsidRPr="00000000" w14:paraId="00000015">
      <w:pPr>
        <w:pBdr>
          <w:bottom w:color="auto" w:space="0" w:sz="0" w:val="none"/>
        </w:pBdr>
        <w:spacing w:after="240" w:before="240" w:line="432" w:lineRule="auto"/>
        <w:rPr>
          <w:b w:val="1"/>
          <w:bCs w:val="1"/>
          <w:sz w:val="24"/>
          <w:szCs w:val="24"/>
        </w:rPr>
      </w:pPr>
      <w:r w:rsidDel="00000000" w:rsidR="00000000" w:rsidRPr="00000000">
        <w:rPr>
          <w:b w:val="1"/>
          <w:bCs w:val="1"/>
          <w:sz w:val="24"/>
          <w:szCs w:val="24"/>
          <w:rtl w:val="0"/>
        </w:rPr>
        <w:t xml:space="preserve">Policy Implementation:</w:t>
      </w:r>
    </w:p>
    <w:p w:rsidR="00000000" w:rsidDel="00000000" w:rsidP="00000000" w:rsidRDefault="00000000" w:rsidRPr="00000000" w14:paraId="00000016">
      <w:pPr>
        <w:pBdr>
          <w:bottom w:color="auto" w:space="0" w:sz="0" w:val="none"/>
        </w:pBdr>
        <w:spacing w:after="240" w:before="240" w:line="432" w:lineRule="auto"/>
        <w:rPr>
          <w:i w:val="1"/>
          <w:iCs w:val="1"/>
          <w:sz w:val="24"/>
          <w:szCs w:val="24"/>
        </w:rPr>
      </w:pPr>
      <w:r w:rsidDel="00000000" w:rsidR="00000000" w:rsidRPr="00000000">
        <w:rPr>
          <w:b w:val="1"/>
          <w:bCs w:val="1"/>
          <w:i w:val="1"/>
          <w:iCs w:val="1"/>
          <w:sz w:val="24"/>
          <w:szCs w:val="24"/>
          <w:rtl w:val="0"/>
        </w:rPr>
        <w:t xml:space="preserve">The Green Flag:</w:t>
      </w:r>
      <w:r w:rsidDel="00000000" w:rsidR="00000000" w:rsidRPr="00000000">
        <w:rPr>
          <w:rtl w:val="0"/>
        </w:rPr>
      </w:r>
    </w:p>
    <w:p w:rsidR="00000000" w:rsidDel="00000000" w:rsidP="00000000" w:rsidRDefault="00000000" w:rsidRPr="00000000" w14:paraId="00000017">
      <w:pPr>
        <w:pBdr>
          <w:bottom w:color="auto" w:space="0" w:sz="0" w:val="none"/>
        </w:pBdr>
        <w:spacing w:after="240" w:before="240" w:line="432" w:lineRule="auto"/>
        <w:rPr>
          <w:b w:val="1"/>
          <w:bCs w:val="1"/>
          <w:sz w:val="24"/>
          <w:szCs w:val="24"/>
        </w:rPr>
      </w:pPr>
      <w:r w:rsidDel="00000000" w:rsidR="00000000" w:rsidRPr="00000000">
        <w:rPr>
          <w:b w:val="1"/>
          <w:bCs w:val="1"/>
          <w:sz w:val="24"/>
          <w:szCs w:val="24"/>
          <w:rtl w:val="0"/>
        </w:rPr>
        <w:t xml:space="preserve">Green Schools Team:</w:t>
      </w:r>
    </w:p>
    <w:p w:rsidR="00000000" w:rsidDel="00000000" w:rsidP="00000000" w:rsidRDefault="00000000" w:rsidRPr="00000000" w14:paraId="00000018">
      <w:pPr>
        <w:pBdr>
          <w:top w:color="auto" w:space="0" w:sz="0" w:val="none"/>
          <w:bottom w:color="auto" w:space="21" w:sz="0" w:val="none"/>
        </w:pBdr>
        <w:shd w:fill="ffffff" w:val="clear"/>
        <w:spacing w:after="240" w:before="240" w:line="432" w:lineRule="auto"/>
        <w:rPr/>
      </w:pPr>
      <w:r w:rsidDel="00000000" w:rsidR="00000000" w:rsidRPr="00000000">
        <w:rPr>
          <w:rtl w:val="0"/>
        </w:rPr>
        <w:t xml:space="preserve">Knockmore JNS</w:t>
      </w:r>
      <w:r w:rsidDel="00000000" w:rsidR="00000000" w:rsidRPr="00000000">
        <w:rPr>
          <w:rtl w:val="0"/>
        </w:rPr>
        <w:t xml:space="preserve"> has a Greens schools team. The main goal of theTeam is to try to improve the environment of the school, both inside and out. It works at building a pleasant environment for all who share it, be they students, teachers, cleaners or other staff. This team looks after our school garden and surroundings.</w:t>
      </w:r>
    </w:p>
    <w:p w:rsidR="00000000" w:rsidDel="00000000" w:rsidP="00000000" w:rsidRDefault="00000000" w:rsidRPr="00000000" w14:paraId="00000019">
      <w:pPr>
        <w:pBdr>
          <w:bottom w:color="auto" w:space="0" w:sz="0" w:val="none"/>
        </w:pBdr>
        <w:spacing w:after="240" w:before="240" w:line="432" w:lineRule="auto"/>
        <w:rPr>
          <w:sz w:val="24"/>
          <w:szCs w:val="24"/>
        </w:rPr>
      </w:pPr>
      <w:r w:rsidDel="00000000" w:rsidR="00000000" w:rsidRPr="00000000">
        <w:rPr>
          <w:sz w:val="24"/>
          <w:szCs w:val="24"/>
          <w:rtl w:val="0"/>
        </w:rPr>
        <w:t xml:space="preserve">Knockmore Mercy JNS will endeavour to implement this policy by means of the following:</w:t>
      </w:r>
    </w:p>
    <w:p w:rsidR="00000000" w:rsidDel="00000000" w:rsidP="00000000" w:rsidRDefault="00000000" w:rsidRPr="00000000" w14:paraId="0000001A">
      <w:pPr>
        <w:pBdr>
          <w:bottom w:color="auto" w:space="0" w:sz="0" w:val="none"/>
        </w:pBdr>
        <w:spacing w:after="240" w:before="240" w:line="432" w:lineRule="auto"/>
        <w:rPr>
          <w:sz w:val="24"/>
          <w:szCs w:val="24"/>
        </w:rPr>
      </w:pPr>
      <w:r w:rsidDel="00000000" w:rsidR="00000000" w:rsidRPr="00000000">
        <w:rPr>
          <w:b w:val="1"/>
          <w:bCs w:val="1"/>
          <w:sz w:val="24"/>
          <w:szCs w:val="24"/>
          <w:rtl w:val="0"/>
        </w:rPr>
        <w:t xml:space="preserve">Green Flag activities</w:t>
      </w:r>
      <w:r w:rsidDel="00000000" w:rsidR="00000000" w:rsidRPr="00000000">
        <w:rPr>
          <w:sz w:val="24"/>
          <w:szCs w:val="24"/>
          <w:rtl w:val="0"/>
        </w:rPr>
        <w:t xml:space="preserve">: the school community will</w:t>
      </w:r>
      <w:r w:rsidDel="00000000" w:rsidR="00000000" w:rsidRPr="00000000">
        <w:rPr>
          <w:i w:val="1"/>
          <w:iCs w:val="1"/>
          <w:sz w:val="24"/>
          <w:szCs w:val="24"/>
          <w:rtl w:val="0"/>
        </w:rPr>
        <w:t xml:space="preserve"> work </w:t>
      </w:r>
      <w:r w:rsidDel="00000000" w:rsidR="00000000" w:rsidRPr="00000000">
        <w:rPr>
          <w:sz w:val="24"/>
          <w:szCs w:val="24"/>
          <w:rtl w:val="0"/>
        </w:rPr>
        <w:t xml:space="preserve">towards maintaining a green flag once again. We have maintained our green flag now for the last several years and have class representatives helping us with our green school pocicy decisions and ideas.</w:t>
      </w:r>
      <w:r w:rsidDel="00000000" w:rsidR="00000000" w:rsidRPr="00000000">
        <w:rPr>
          <w:rtl w:val="0"/>
        </w:rPr>
      </w:r>
    </w:p>
    <w:p w:rsidR="00000000" w:rsidDel="00000000" w:rsidP="00000000" w:rsidRDefault="00000000" w:rsidRPr="00000000" w14:paraId="0000001B">
      <w:pPr>
        <w:pBdr>
          <w:bottom w:color="auto" w:space="0" w:sz="0" w:val="none"/>
        </w:pBdr>
        <w:spacing w:after="240" w:before="240" w:line="432" w:lineRule="auto"/>
        <w:rPr>
          <w:sz w:val="24"/>
          <w:szCs w:val="24"/>
        </w:rPr>
      </w:pPr>
      <w:r w:rsidDel="00000000" w:rsidR="00000000" w:rsidRPr="00000000">
        <w:rPr>
          <w:b w:val="1"/>
          <w:bCs w:val="1"/>
          <w:sz w:val="24"/>
          <w:szCs w:val="24"/>
          <w:rtl w:val="0"/>
        </w:rPr>
        <w:t xml:space="preserve">Litter Picking - </w:t>
      </w:r>
      <w:r w:rsidDel="00000000" w:rsidR="00000000" w:rsidRPr="00000000">
        <w:rPr>
          <w:sz w:val="24"/>
          <w:szCs w:val="24"/>
          <w:rtl w:val="0"/>
        </w:rPr>
        <w:t xml:space="preserve">classes to have a timetable of litter picking in the school yard and gardens. Classes to go into the local area and litter pick as part of the picker pals scheme.</w:t>
      </w:r>
    </w:p>
    <w:p w:rsidR="00000000" w:rsidDel="00000000" w:rsidP="00000000" w:rsidRDefault="00000000" w:rsidRPr="00000000" w14:paraId="0000001C">
      <w:pPr>
        <w:pBdr>
          <w:bottom w:color="auto" w:space="0" w:sz="0" w:val="none"/>
        </w:pBdr>
        <w:spacing w:after="240" w:before="240" w:line="432" w:lineRule="auto"/>
        <w:rPr>
          <w:i w:val="1"/>
          <w:iCs w:val="1"/>
          <w:sz w:val="24"/>
          <w:szCs w:val="24"/>
        </w:rPr>
      </w:pPr>
      <w:r w:rsidDel="00000000" w:rsidR="00000000" w:rsidRPr="00000000">
        <w:rPr>
          <w:b w:val="1"/>
          <w:bCs w:val="1"/>
          <w:sz w:val="24"/>
          <w:szCs w:val="24"/>
          <w:rtl w:val="0"/>
        </w:rPr>
        <w:t xml:space="preserve">Energy conservation:</w:t>
      </w:r>
      <w:r w:rsidDel="00000000" w:rsidR="00000000" w:rsidRPr="00000000">
        <w:rPr>
          <w:sz w:val="24"/>
          <w:szCs w:val="24"/>
          <w:rtl w:val="0"/>
        </w:rPr>
        <w:t xml:space="preserve"> we will strive to reduce the use of electricity e.g., by switching off lights when not in use and using automatic sensor switches.</w:t>
      </w:r>
      <w:r w:rsidDel="00000000" w:rsidR="00000000" w:rsidRPr="00000000">
        <w:rPr>
          <w:rtl w:val="0"/>
        </w:rPr>
      </w:r>
    </w:p>
    <w:p w:rsidR="00000000" w:rsidDel="00000000" w:rsidP="00000000" w:rsidRDefault="00000000" w:rsidRPr="00000000" w14:paraId="0000001D">
      <w:pPr>
        <w:pBdr>
          <w:bottom w:color="auto" w:space="0" w:sz="0" w:val="none"/>
        </w:pBdr>
        <w:spacing w:after="240" w:before="240" w:line="432" w:lineRule="auto"/>
        <w:rPr>
          <w:b w:val="1"/>
          <w:bCs w:val="1"/>
          <w:i w:val="1"/>
          <w:iCs w:val="1"/>
          <w:sz w:val="24"/>
          <w:szCs w:val="24"/>
        </w:rPr>
      </w:pPr>
      <w:r w:rsidDel="00000000" w:rsidR="00000000" w:rsidRPr="00000000">
        <w:rPr>
          <w:b w:val="1"/>
          <w:bCs w:val="1"/>
          <w:sz w:val="24"/>
          <w:szCs w:val="24"/>
          <w:rtl w:val="0"/>
        </w:rPr>
        <w:t xml:space="preserve">Renewable Energy Sources:</w:t>
      </w:r>
      <w:r w:rsidDel="00000000" w:rsidR="00000000" w:rsidRPr="00000000">
        <w:rPr>
          <w:sz w:val="24"/>
          <w:szCs w:val="24"/>
          <w:rtl w:val="0"/>
        </w:rPr>
        <w:t xml:space="preserve"> by seeking ways to increase the schools use of renewable energy sources in the future we have installed 14 large solar panels with the help of government funding and we plan to install more. This will be our first winter with the solar panels so their effectiveness will be monitored carefully and improved upon it is hoped.</w:t>
      </w:r>
      <w:r w:rsidDel="00000000" w:rsidR="00000000" w:rsidRPr="00000000">
        <w:rPr>
          <w:rtl w:val="0"/>
        </w:rPr>
      </w:r>
    </w:p>
    <w:p w:rsidR="00000000" w:rsidDel="00000000" w:rsidP="00000000" w:rsidRDefault="00000000" w:rsidRPr="00000000" w14:paraId="0000001E">
      <w:pPr>
        <w:pBdr>
          <w:bottom w:color="auto" w:space="0" w:sz="0" w:val="none"/>
        </w:pBdr>
        <w:spacing w:after="240" w:before="240" w:line="432" w:lineRule="auto"/>
        <w:rPr>
          <w:sz w:val="24"/>
          <w:szCs w:val="24"/>
        </w:rPr>
      </w:pPr>
      <w:r w:rsidDel="00000000" w:rsidR="00000000" w:rsidRPr="00000000">
        <w:rPr>
          <w:b w:val="1"/>
          <w:bCs w:val="1"/>
          <w:sz w:val="24"/>
          <w:szCs w:val="24"/>
          <w:rtl w:val="0"/>
        </w:rPr>
        <w:t xml:space="preserve">Recycling and Conservation:</w:t>
      </w:r>
      <w:r w:rsidDel="00000000" w:rsidR="00000000" w:rsidRPr="00000000">
        <w:rPr>
          <w:sz w:val="24"/>
          <w:szCs w:val="24"/>
          <w:rtl w:val="0"/>
        </w:rPr>
        <w:t xml:space="preserve"> Knockmore Mercy JNS currently recycles paper, cardboard and plastic bottles. Recycle bins are in use in the staffroom and classrooms throughout the school. </w:t>
      </w:r>
      <w:r w:rsidDel="00000000" w:rsidR="00000000" w:rsidRPr="00000000">
        <w:rPr>
          <w:sz w:val="24"/>
          <w:szCs w:val="24"/>
          <w:rtl w:val="0"/>
        </w:rPr>
        <w:t xml:space="preserve">We encourage students to take home food waste to put in their compost bins at home. Our wormery is used for food waste on a regular basis by our classes.</w:t>
      </w:r>
    </w:p>
    <w:p w:rsidR="00000000" w:rsidDel="00000000" w:rsidP="00000000" w:rsidRDefault="00000000" w:rsidRPr="00000000" w14:paraId="0000001F">
      <w:pPr>
        <w:pBdr>
          <w:bottom w:color="auto" w:space="0" w:sz="0" w:val="none"/>
        </w:pBdr>
        <w:spacing w:after="240" w:before="240" w:line="432" w:lineRule="auto"/>
        <w:rPr>
          <w:sz w:val="24"/>
          <w:szCs w:val="24"/>
        </w:rPr>
      </w:pPr>
      <w:r w:rsidDel="00000000" w:rsidR="00000000" w:rsidRPr="00000000">
        <w:rPr>
          <w:b w:val="1"/>
          <w:bCs w:val="1"/>
          <w:sz w:val="24"/>
          <w:szCs w:val="24"/>
          <w:rtl w:val="0"/>
        </w:rPr>
        <w:t xml:space="preserve">By conserving paper:</w:t>
      </w:r>
      <w:r w:rsidDel="00000000" w:rsidR="00000000" w:rsidRPr="00000000">
        <w:rPr>
          <w:sz w:val="24"/>
          <w:szCs w:val="24"/>
          <w:rtl w:val="0"/>
        </w:rPr>
        <w:t xml:space="preserve"> Teachers use Google Docs for their paperwork and photocopiers have a usage limit. Guardians can be contacted by aladdin text and letters are usually sent via email with the exception of a small number of families. </w:t>
      </w:r>
    </w:p>
    <w:p w:rsidR="00000000" w:rsidDel="00000000" w:rsidP="00000000" w:rsidRDefault="00000000" w:rsidRPr="00000000" w14:paraId="00000020">
      <w:pPr>
        <w:pBdr>
          <w:bottom w:color="auto" w:space="0" w:sz="0" w:val="none"/>
        </w:pBdr>
        <w:spacing w:after="240" w:before="240" w:line="432" w:lineRule="auto"/>
        <w:rPr>
          <w:sz w:val="24"/>
          <w:szCs w:val="24"/>
        </w:rPr>
      </w:pPr>
      <w:r w:rsidDel="00000000" w:rsidR="00000000" w:rsidRPr="00000000">
        <w:rPr>
          <w:b w:val="1"/>
          <w:bCs w:val="1"/>
          <w:sz w:val="24"/>
          <w:szCs w:val="24"/>
          <w:rtl w:val="0"/>
        </w:rPr>
        <w:t xml:space="preserve">Water Conservation</w:t>
      </w:r>
      <w:r w:rsidDel="00000000" w:rsidR="00000000" w:rsidRPr="00000000">
        <w:rPr>
          <w:sz w:val="24"/>
          <w:szCs w:val="24"/>
          <w:rtl w:val="0"/>
        </w:rPr>
        <w:t xml:space="preserve">: water is conserved by the use of push taps in the toilets in the school building. </w:t>
      </w:r>
      <w:r w:rsidDel="00000000" w:rsidR="00000000" w:rsidRPr="00000000">
        <w:rPr>
          <w:sz w:val="24"/>
          <w:szCs w:val="24"/>
          <w:rtl w:val="0"/>
        </w:rPr>
        <w:t xml:space="preserve">Rain water is collected in two large water tanks. These will soon be connected to our toilets so we can use them for flushing.</w:t>
      </w:r>
    </w:p>
    <w:p w:rsidR="00000000" w:rsidDel="00000000" w:rsidP="00000000" w:rsidRDefault="00000000" w:rsidRPr="00000000" w14:paraId="00000021">
      <w:pPr>
        <w:pBdr>
          <w:bottom w:color="auto" w:space="0" w:sz="0" w:val="none"/>
        </w:pBdr>
        <w:spacing w:after="240" w:before="240" w:line="432" w:lineRule="auto"/>
        <w:rPr>
          <w:sz w:val="24"/>
          <w:szCs w:val="24"/>
        </w:rPr>
      </w:pPr>
      <w:r w:rsidDel="00000000" w:rsidR="00000000" w:rsidRPr="00000000">
        <w:rPr>
          <w:b w:val="1"/>
          <w:bCs w:val="1"/>
          <w:sz w:val="24"/>
          <w:szCs w:val="24"/>
          <w:rtl w:val="0"/>
        </w:rPr>
        <w:t xml:space="preserve">Transport:</w:t>
      </w:r>
      <w:r w:rsidDel="00000000" w:rsidR="00000000" w:rsidRPr="00000000">
        <w:rPr>
          <w:sz w:val="24"/>
          <w:szCs w:val="24"/>
          <w:rtl w:val="0"/>
        </w:rPr>
        <w:t xml:space="preserve"> reduction in transport-related carbon emissions is promoted by encouraging the use of public transport and cycling / walking. The school has a bicycle rack for student use. </w:t>
      </w:r>
    </w:p>
    <w:p w:rsidR="00000000" w:rsidDel="00000000" w:rsidP="00000000" w:rsidRDefault="00000000" w:rsidRPr="00000000" w14:paraId="00000022">
      <w:pPr>
        <w:pBdr>
          <w:bottom w:color="auto" w:space="0" w:sz="0" w:val="none"/>
        </w:pBdr>
        <w:spacing w:after="240" w:before="240" w:line="432" w:lineRule="auto"/>
        <w:rPr>
          <w:b w:val="1"/>
          <w:bCs w:val="1"/>
          <w:sz w:val="24"/>
          <w:szCs w:val="24"/>
        </w:rPr>
      </w:pPr>
      <w:r w:rsidDel="00000000" w:rsidR="00000000" w:rsidRPr="00000000">
        <w:rPr>
          <w:b w:val="1"/>
          <w:bCs w:val="1"/>
          <w:sz w:val="24"/>
          <w:szCs w:val="24"/>
          <w:rtl w:val="0"/>
        </w:rPr>
        <w:t xml:space="preserve">Lunch supplies: </w:t>
      </w:r>
      <w:r w:rsidDel="00000000" w:rsidR="00000000" w:rsidRPr="00000000">
        <w:rPr>
          <w:sz w:val="24"/>
          <w:szCs w:val="24"/>
          <w:rtl w:val="0"/>
        </w:rPr>
        <w:t xml:space="preserve">the school uses wooden biodegradable cutlery for our school lunches and biodegradable packaging.</w:t>
      </w:r>
      <w:r w:rsidDel="00000000" w:rsidR="00000000" w:rsidRPr="00000000">
        <w:rPr>
          <w:rtl w:val="0"/>
        </w:rPr>
      </w:r>
    </w:p>
    <w:p w:rsidR="00000000" w:rsidDel="00000000" w:rsidP="00000000" w:rsidRDefault="00000000" w:rsidRPr="00000000" w14:paraId="00000023">
      <w:pPr>
        <w:pBdr>
          <w:bottom w:color="auto" w:space="0" w:sz="0" w:val="none"/>
        </w:pBdr>
        <w:spacing w:after="240" w:before="240" w:line="432" w:lineRule="auto"/>
        <w:rPr>
          <w:sz w:val="24"/>
          <w:szCs w:val="24"/>
        </w:rPr>
      </w:pPr>
      <w:r w:rsidDel="00000000" w:rsidR="00000000" w:rsidRPr="00000000">
        <w:rPr>
          <w:b w:val="1"/>
          <w:bCs w:val="1"/>
          <w:sz w:val="24"/>
          <w:szCs w:val="24"/>
          <w:rtl w:val="0"/>
        </w:rPr>
        <w:t xml:space="preserve">Biodiversity: </w:t>
      </w:r>
      <w:r w:rsidDel="00000000" w:rsidR="00000000" w:rsidRPr="00000000">
        <w:rPr>
          <w:sz w:val="24"/>
          <w:szCs w:val="24"/>
          <w:rtl w:val="0"/>
        </w:rPr>
        <w:t xml:space="preserve">We are creating a wildflower area and w</w:t>
      </w:r>
      <w:r w:rsidDel="00000000" w:rsidR="00000000" w:rsidRPr="00000000">
        <w:rPr>
          <w:sz w:val="24"/>
          <w:szCs w:val="24"/>
          <w:rtl w:val="0"/>
        </w:rPr>
        <w:t xml:space="preserve">e are installing six recycled plant beds where we will grow our own vegetables. We are increasing the biodiversity of our inner courtyard through planting a wider variety of plants. We are also in the process of installing a bug hotel. We have a pocket forest and small orchard area complete with a small pond. They are maintained both by staff and students. This greatly encourages  biodiversity in the school grounds and attracts bees, birds and butterflies. </w:t>
      </w:r>
    </w:p>
    <w:p w:rsidR="00000000" w:rsidDel="00000000" w:rsidP="00000000" w:rsidRDefault="00000000" w:rsidRPr="00000000" w14:paraId="00000024">
      <w:pPr>
        <w:pBdr>
          <w:bottom w:color="auto" w:space="0" w:sz="0" w:val="none"/>
        </w:pBdr>
        <w:spacing w:after="240" w:before="240" w:line="432" w:lineRule="auto"/>
        <w:rPr>
          <w:sz w:val="24"/>
          <w:szCs w:val="24"/>
        </w:rPr>
      </w:pPr>
      <w:r w:rsidDel="00000000" w:rsidR="00000000" w:rsidRPr="00000000">
        <w:rPr>
          <w:b w:val="1"/>
          <w:bCs w:val="1"/>
          <w:sz w:val="24"/>
          <w:szCs w:val="24"/>
          <w:rtl w:val="0"/>
        </w:rPr>
        <w:t xml:space="preserve">Energy-rated appliances:</w:t>
      </w:r>
      <w:r w:rsidDel="00000000" w:rsidR="00000000" w:rsidRPr="00000000">
        <w:rPr>
          <w:sz w:val="24"/>
          <w:szCs w:val="24"/>
          <w:rtl w:val="0"/>
        </w:rPr>
        <w:t xml:space="preserve"> Appliances in the Staffroom and practical classes e.g. dishwasher, fridge</w:t>
      </w:r>
      <w:r w:rsidDel="00000000" w:rsidR="00000000" w:rsidRPr="00000000">
        <w:rPr>
          <w:b w:val="1"/>
          <w:bCs w:val="1"/>
          <w:sz w:val="24"/>
          <w:szCs w:val="24"/>
          <w:rtl w:val="0"/>
        </w:rPr>
        <w:t xml:space="preserve"> have a high energy efficiency rating</w:t>
      </w:r>
      <w:r w:rsidDel="00000000" w:rsidR="00000000" w:rsidRPr="00000000">
        <w:rPr>
          <w:sz w:val="24"/>
          <w:szCs w:val="24"/>
          <w:rtl w:val="0"/>
        </w:rPr>
        <w:t xml:space="preserve">. The school will consider the energy rating when purchasing new appliances.</w:t>
      </w:r>
    </w:p>
    <w:p w:rsidR="00000000" w:rsidDel="00000000" w:rsidP="00000000" w:rsidRDefault="00000000" w:rsidRPr="00000000" w14:paraId="00000025">
      <w:pPr>
        <w:pBdr>
          <w:bottom w:color="auto" w:space="0" w:sz="0" w:val="none"/>
        </w:pBdr>
        <w:spacing w:after="240" w:before="240" w:line="432" w:lineRule="auto"/>
        <w:rPr>
          <w:sz w:val="24"/>
          <w:szCs w:val="24"/>
        </w:rPr>
      </w:pPr>
      <w:r w:rsidDel="00000000" w:rsidR="00000000" w:rsidRPr="00000000">
        <w:rPr>
          <w:b w:val="1"/>
          <w:bCs w:val="1"/>
          <w:sz w:val="24"/>
          <w:szCs w:val="24"/>
          <w:rtl w:val="0"/>
        </w:rPr>
        <w:t xml:space="preserve">Wellbeing of all:</w:t>
      </w:r>
      <w:r w:rsidDel="00000000" w:rsidR="00000000" w:rsidRPr="00000000">
        <w:rPr>
          <w:sz w:val="24"/>
          <w:szCs w:val="24"/>
          <w:rtl w:val="0"/>
        </w:rPr>
        <w:t xml:space="preserve"> The grounds can be enjoyed by all, for example through outdoor spaces designated for staff and students to use during lunch.</w:t>
      </w:r>
    </w:p>
    <w:p w:rsidR="00000000" w:rsidDel="00000000" w:rsidP="00000000" w:rsidRDefault="00000000" w:rsidRPr="00000000" w14:paraId="00000026">
      <w:pPr>
        <w:pBdr>
          <w:bottom w:color="auto" w:space="0" w:sz="0" w:val="none"/>
        </w:pBdr>
        <w:spacing w:after="240" w:before="240" w:line="432" w:lineRule="auto"/>
        <w:rPr>
          <w:b w:val="1"/>
          <w:bCs w:val="1"/>
          <w:sz w:val="24"/>
          <w:szCs w:val="24"/>
        </w:rPr>
      </w:pPr>
      <w:r w:rsidDel="00000000" w:rsidR="00000000" w:rsidRPr="00000000">
        <w:rPr>
          <w:b w:val="1"/>
          <w:bCs w:val="1"/>
          <w:sz w:val="24"/>
          <w:szCs w:val="24"/>
          <w:rtl w:val="0"/>
        </w:rPr>
        <w:t xml:space="preserve">Achieving the Objectives</w:t>
      </w:r>
    </w:p>
    <w:p w:rsidR="00000000" w:rsidDel="00000000" w:rsidP="00000000" w:rsidRDefault="00000000" w:rsidRPr="00000000" w14:paraId="00000027">
      <w:pPr>
        <w:numPr>
          <w:ilvl w:val="0"/>
          <w:numId w:val="1"/>
        </w:numPr>
        <w:pBdr>
          <w:bottom w:color="auto" w:space="0" w:sz="0" w:val="none"/>
        </w:pBdr>
        <w:spacing w:after="0" w:afterAutospacing="0" w:before="240" w:line="432" w:lineRule="auto"/>
        <w:ind w:left="720" w:hanging="360"/>
        <w:rPr>
          <w:sz w:val="24"/>
          <w:szCs w:val="24"/>
          <w:u w:val="none"/>
        </w:rPr>
      </w:pPr>
      <w:r w:rsidDel="00000000" w:rsidR="00000000" w:rsidRPr="00000000">
        <w:rPr>
          <w:sz w:val="24"/>
          <w:szCs w:val="24"/>
          <w:rtl w:val="0"/>
        </w:rPr>
        <w:t xml:space="preserve">To achieve the objectives of this policy Knockmore Mercy JNS will:</w:t>
      </w:r>
    </w:p>
    <w:p w:rsidR="00000000" w:rsidDel="00000000" w:rsidP="00000000" w:rsidRDefault="00000000" w:rsidRPr="00000000" w14:paraId="00000028">
      <w:pPr>
        <w:numPr>
          <w:ilvl w:val="0"/>
          <w:numId w:val="1"/>
        </w:numPr>
        <w:pBdr>
          <w:bottom w:color="auto" w:space="0" w:sz="0" w:val="none"/>
        </w:pBdr>
        <w:spacing w:after="0" w:afterAutospacing="0" w:before="0" w:beforeAutospacing="0" w:line="432" w:lineRule="auto"/>
        <w:ind w:left="720" w:hanging="360"/>
        <w:rPr>
          <w:sz w:val="24"/>
          <w:szCs w:val="24"/>
          <w:u w:val="none"/>
        </w:rPr>
      </w:pPr>
      <w:r w:rsidDel="00000000" w:rsidR="00000000" w:rsidRPr="00000000">
        <w:rPr>
          <w:sz w:val="24"/>
          <w:szCs w:val="24"/>
          <w:rtl w:val="0"/>
        </w:rPr>
        <w:t xml:space="preserve">fully involve the school caretaker, those overseeing supplies and whole school community</w:t>
      </w:r>
    </w:p>
    <w:p w:rsidR="00000000" w:rsidDel="00000000" w:rsidP="00000000" w:rsidRDefault="00000000" w:rsidRPr="00000000" w14:paraId="00000029">
      <w:pPr>
        <w:numPr>
          <w:ilvl w:val="0"/>
          <w:numId w:val="1"/>
        </w:numPr>
        <w:pBdr>
          <w:bottom w:color="auto" w:space="0" w:sz="0" w:val="none"/>
        </w:pBdr>
        <w:spacing w:after="0" w:afterAutospacing="0" w:before="0" w:beforeAutospacing="0" w:line="432" w:lineRule="auto"/>
        <w:ind w:left="720" w:hanging="360"/>
        <w:rPr>
          <w:sz w:val="24"/>
          <w:szCs w:val="24"/>
          <w:u w:val="none"/>
        </w:rPr>
      </w:pPr>
      <w:r w:rsidDel="00000000" w:rsidR="00000000" w:rsidRPr="00000000">
        <w:rPr>
          <w:sz w:val="24"/>
          <w:szCs w:val="24"/>
          <w:rtl w:val="0"/>
        </w:rPr>
        <w:t xml:space="preserve">ensure that those who create a mess clear it up when possible</w:t>
      </w:r>
    </w:p>
    <w:p w:rsidR="00000000" w:rsidDel="00000000" w:rsidP="00000000" w:rsidRDefault="00000000" w:rsidRPr="00000000" w14:paraId="0000002A">
      <w:pPr>
        <w:numPr>
          <w:ilvl w:val="0"/>
          <w:numId w:val="1"/>
        </w:numPr>
        <w:pBdr>
          <w:bottom w:color="auto" w:space="0" w:sz="0" w:val="none"/>
        </w:pBdr>
        <w:spacing w:after="0" w:afterAutospacing="0" w:before="0" w:beforeAutospacing="0" w:line="432" w:lineRule="auto"/>
        <w:ind w:left="720" w:hanging="360"/>
        <w:rPr>
          <w:sz w:val="24"/>
          <w:szCs w:val="24"/>
          <w:u w:val="none"/>
        </w:rPr>
      </w:pPr>
      <w:r w:rsidDel="00000000" w:rsidR="00000000" w:rsidRPr="00000000">
        <w:rPr>
          <w:sz w:val="24"/>
          <w:szCs w:val="24"/>
          <w:rtl w:val="0"/>
        </w:rPr>
        <w:t xml:space="preserve">continue</w:t>
      </w:r>
      <w:r w:rsidDel="00000000" w:rsidR="00000000" w:rsidRPr="00000000">
        <w:rPr>
          <w:b w:val="1"/>
          <w:bCs w:val="1"/>
          <w:sz w:val="24"/>
          <w:szCs w:val="24"/>
          <w:rtl w:val="0"/>
        </w:rPr>
        <w:t xml:space="preserve"> </w:t>
      </w:r>
      <w:r w:rsidDel="00000000" w:rsidR="00000000" w:rsidRPr="00000000">
        <w:rPr>
          <w:sz w:val="24"/>
          <w:szCs w:val="24"/>
          <w:rtl w:val="0"/>
        </w:rPr>
        <w:t xml:space="preserve">our Green-Schools involvement </w:t>
      </w:r>
      <w:r w:rsidDel="00000000" w:rsidR="00000000" w:rsidRPr="00000000">
        <w:rPr>
          <w:b w:val="1"/>
          <w:bCs w:val="1"/>
          <w:sz w:val="24"/>
          <w:szCs w:val="24"/>
          <w:rtl w:val="0"/>
        </w:rPr>
        <w:t xml:space="preserve">in the 2025/2026 school year.</w:t>
      </w:r>
    </w:p>
    <w:p w:rsidR="00000000" w:rsidDel="00000000" w:rsidP="00000000" w:rsidRDefault="00000000" w:rsidRPr="00000000" w14:paraId="0000002B">
      <w:pPr>
        <w:numPr>
          <w:ilvl w:val="0"/>
          <w:numId w:val="1"/>
        </w:numPr>
        <w:pBdr>
          <w:bottom w:color="auto" w:space="0" w:sz="0" w:val="none"/>
        </w:pBdr>
        <w:spacing w:after="0" w:afterAutospacing="0" w:before="0" w:beforeAutospacing="0" w:line="432" w:lineRule="auto"/>
        <w:ind w:left="720" w:hanging="360"/>
        <w:rPr>
          <w:sz w:val="24"/>
          <w:szCs w:val="24"/>
          <w:highlight w:val="white"/>
          <w:u w:val="none"/>
        </w:rPr>
      </w:pPr>
      <w:r w:rsidDel="00000000" w:rsidR="00000000" w:rsidRPr="00000000">
        <w:rPr>
          <w:sz w:val="24"/>
          <w:szCs w:val="24"/>
          <w:highlight w:val="white"/>
          <w:rtl w:val="0"/>
        </w:rPr>
        <w:t xml:space="preserve">continue to encourage staff to engage in CPD on the topic of sustainability and the environment</w:t>
      </w:r>
    </w:p>
    <w:p w:rsidR="00000000" w:rsidDel="00000000" w:rsidP="00000000" w:rsidRDefault="00000000" w:rsidRPr="00000000" w14:paraId="0000002C">
      <w:pPr>
        <w:numPr>
          <w:ilvl w:val="0"/>
          <w:numId w:val="1"/>
        </w:numPr>
        <w:pBdr>
          <w:bottom w:color="auto" w:space="0" w:sz="0" w:val="none"/>
        </w:pBdr>
        <w:spacing w:after="0" w:afterAutospacing="0" w:before="0" w:beforeAutospacing="0" w:line="432" w:lineRule="auto"/>
        <w:ind w:left="720" w:hanging="360"/>
        <w:rPr>
          <w:sz w:val="24"/>
          <w:szCs w:val="24"/>
          <w:u w:val="none"/>
        </w:rPr>
      </w:pPr>
      <w:r w:rsidDel="00000000" w:rsidR="00000000" w:rsidRPr="00000000">
        <w:rPr>
          <w:sz w:val="24"/>
          <w:szCs w:val="24"/>
          <w:rtl w:val="0"/>
        </w:rPr>
        <w:t xml:space="preserve">give re-use and recycling a high profile and include environmental issues in school assemblies</w:t>
      </w:r>
    </w:p>
    <w:p w:rsidR="00000000" w:rsidDel="00000000" w:rsidP="00000000" w:rsidRDefault="00000000" w:rsidRPr="00000000" w14:paraId="0000002D">
      <w:pPr>
        <w:numPr>
          <w:ilvl w:val="0"/>
          <w:numId w:val="1"/>
        </w:numPr>
        <w:pBdr>
          <w:bottom w:color="auto" w:space="0" w:sz="0" w:val="none"/>
        </w:pBdr>
        <w:spacing w:after="0" w:afterAutospacing="0" w:before="0" w:beforeAutospacing="0" w:line="432" w:lineRule="auto"/>
        <w:ind w:left="720" w:hanging="360"/>
        <w:rPr>
          <w:sz w:val="24"/>
          <w:szCs w:val="24"/>
          <w:u w:val="none"/>
        </w:rPr>
      </w:pPr>
      <w:r w:rsidDel="00000000" w:rsidR="00000000" w:rsidRPr="00000000">
        <w:rPr>
          <w:sz w:val="24"/>
          <w:szCs w:val="24"/>
          <w:rtl w:val="0"/>
        </w:rPr>
        <w:t xml:space="preserve">promote awareness through the school website, increase environmental education across the curriculum and in co-curricular activities</w:t>
      </w:r>
    </w:p>
    <w:p w:rsidR="00000000" w:rsidDel="00000000" w:rsidP="00000000" w:rsidRDefault="00000000" w:rsidRPr="00000000" w14:paraId="0000002E">
      <w:pPr>
        <w:numPr>
          <w:ilvl w:val="0"/>
          <w:numId w:val="1"/>
        </w:numPr>
        <w:pBdr>
          <w:bottom w:color="auto" w:space="0" w:sz="0" w:val="none"/>
        </w:pBdr>
        <w:spacing w:after="0" w:afterAutospacing="0" w:before="0" w:beforeAutospacing="0" w:line="432" w:lineRule="auto"/>
        <w:ind w:left="720" w:hanging="360"/>
        <w:rPr>
          <w:sz w:val="24"/>
          <w:szCs w:val="24"/>
          <w:u w:val="none"/>
        </w:rPr>
      </w:pPr>
      <w:r w:rsidDel="00000000" w:rsidR="00000000" w:rsidRPr="00000000">
        <w:rPr>
          <w:sz w:val="24"/>
          <w:szCs w:val="24"/>
          <w:rtl w:val="0"/>
        </w:rPr>
        <w:t xml:space="preserve">encourage participation in environmental competitions, exhibitions</w:t>
      </w:r>
    </w:p>
    <w:p w:rsidR="00000000" w:rsidDel="00000000" w:rsidP="00000000" w:rsidRDefault="00000000" w:rsidRPr="00000000" w14:paraId="0000002F">
      <w:pPr>
        <w:numPr>
          <w:ilvl w:val="0"/>
          <w:numId w:val="1"/>
        </w:numPr>
        <w:pBdr>
          <w:bottom w:color="auto" w:space="0" w:sz="0" w:val="none"/>
        </w:pBdr>
        <w:spacing w:after="240" w:before="0" w:beforeAutospacing="0" w:line="432" w:lineRule="auto"/>
        <w:ind w:left="720" w:hanging="360"/>
        <w:rPr>
          <w:sz w:val="24"/>
          <w:szCs w:val="24"/>
          <w:u w:val="none"/>
        </w:rPr>
      </w:pPr>
      <w:r w:rsidDel="00000000" w:rsidR="00000000" w:rsidRPr="00000000">
        <w:rPr>
          <w:sz w:val="24"/>
          <w:szCs w:val="24"/>
          <w:rtl w:val="0"/>
        </w:rPr>
        <w:t xml:space="preserve">ensure that "green" criteria, including energy efficiency, are used and promoted in any new buildings, re-builds/restoration work.</w:t>
        <w:br w:type="textWrapping"/>
      </w:r>
    </w:p>
    <w:p w:rsidR="00000000" w:rsidDel="00000000" w:rsidP="00000000" w:rsidRDefault="00000000" w:rsidRPr="00000000" w14:paraId="00000030">
      <w:pPr>
        <w:pBdr>
          <w:bottom w:color="auto" w:space="0" w:sz="0" w:val="none"/>
        </w:pBdr>
        <w:spacing w:after="240" w:before="240" w:line="432" w:lineRule="auto"/>
        <w:rPr>
          <w:b w:val="1"/>
          <w:bCs w:val="1"/>
          <w:sz w:val="24"/>
          <w:szCs w:val="24"/>
        </w:rPr>
      </w:pPr>
      <w:r w:rsidDel="00000000" w:rsidR="00000000" w:rsidRPr="00000000">
        <w:rPr>
          <w:b w:val="1"/>
          <w:bCs w:val="1"/>
          <w:sz w:val="24"/>
          <w:szCs w:val="24"/>
          <w:rtl w:val="0"/>
        </w:rPr>
        <w:t xml:space="preserve">Evaluation</w:t>
      </w:r>
    </w:p>
    <w:p w:rsidR="00000000" w:rsidDel="00000000" w:rsidP="00000000" w:rsidRDefault="00000000" w:rsidRPr="00000000" w14:paraId="00000031">
      <w:pPr>
        <w:numPr>
          <w:ilvl w:val="0"/>
          <w:numId w:val="2"/>
        </w:numPr>
        <w:pBdr>
          <w:bottom w:color="auto" w:space="0" w:sz="0" w:val="none"/>
        </w:pBdr>
        <w:spacing w:after="0" w:afterAutospacing="0" w:before="240" w:line="432" w:lineRule="auto"/>
        <w:ind w:left="720" w:hanging="360"/>
        <w:rPr>
          <w:sz w:val="24"/>
          <w:szCs w:val="24"/>
          <w:u w:val="none"/>
        </w:rPr>
      </w:pPr>
      <w:r w:rsidDel="00000000" w:rsidR="00000000" w:rsidRPr="00000000">
        <w:rPr>
          <w:sz w:val="24"/>
          <w:szCs w:val="24"/>
          <w:rtl w:val="0"/>
        </w:rPr>
        <w:t xml:space="preserve">The effectiveness of this policy can be judged from the following indicators:</w:t>
      </w:r>
    </w:p>
    <w:p w:rsidR="00000000" w:rsidDel="00000000" w:rsidP="00000000" w:rsidRDefault="00000000" w:rsidRPr="00000000" w14:paraId="00000032">
      <w:pPr>
        <w:numPr>
          <w:ilvl w:val="0"/>
          <w:numId w:val="2"/>
        </w:numPr>
        <w:pBdr>
          <w:bottom w:color="auto" w:space="0" w:sz="0" w:val="none"/>
        </w:pBdr>
        <w:spacing w:after="0" w:afterAutospacing="0" w:before="0" w:beforeAutospacing="0" w:line="432" w:lineRule="auto"/>
        <w:ind w:left="720" w:hanging="360"/>
        <w:rPr>
          <w:sz w:val="24"/>
          <w:szCs w:val="24"/>
          <w:u w:val="none"/>
        </w:rPr>
      </w:pPr>
      <w:r w:rsidDel="00000000" w:rsidR="00000000" w:rsidRPr="00000000">
        <w:rPr>
          <w:sz w:val="24"/>
          <w:szCs w:val="24"/>
          <w:rtl w:val="0"/>
        </w:rPr>
        <w:t xml:space="preserve">a litter-free, clean school environment</w:t>
      </w:r>
    </w:p>
    <w:p w:rsidR="00000000" w:rsidDel="00000000" w:rsidP="00000000" w:rsidRDefault="00000000" w:rsidRPr="00000000" w14:paraId="00000033">
      <w:pPr>
        <w:numPr>
          <w:ilvl w:val="0"/>
          <w:numId w:val="2"/>
        </w:numPr>
        <w:pBdr>
          <w:bottom w:color="auto" w:space="0" w:sz="0" w:val="none"/>
        </w:pBdr>
        <w:spacing w:after="0" w:afterAutospacing="0" w:before="0" w:beforeAutospacing="0" w:line="432" w:lineRule="auto"/>
        <w:ind w:left="720" w:hanging="360"/>
        <w:rPr>
          <w:sz w:val="24"/>
          <w:szCs w:val="24"/>
          <w:u w:val="none"/>
        </w:rPr>
      </w:pPr>
      <w:r w:rsidDel="00000000" w:rsidR="00000000" w:rsidRPr="00000000">
        <w:rPr>
          <w:sz w:val="24"/>
          <w:szCs w:val="24"/>
          <w:rtl w:val="0"/>
        </w:rPr>
        <w:t xml:space="preserve">grounds are well maintained </w:t>
      </w:r>
    </w:p>
    <w:p w:rsidR="00000000" w:rsidDel="00000000" w:rsidP="00000000" w:rsidRDefault="00000000" w:rsidRPr="00000000" w14:paraId="00000034">
      <w:pPr>
        <w:numPr>
          <w:ilvl w:val="0"/>
          <w:numId w:val="2"/>
        </w:numPr>
        <w:pBdr>
          <w:bottom w:color="auto" w:space="0" w:sz="0" w:val="none"/>
        </w:pBdr>
        <w:spacing w:after="0" w:afterAutospacing="0" w:before="0" w:beforeAutospacing="0" w:line="432" w:lineRule="auto"/>
        <w:ind w:left="720" w:hanging="360"/>
        <w:rPr>
          <w:sz w:val="24"/>
          <w:szCs w:val="24"/>
          <w:u w:val="none"/>
        </w:rPr>
      </w:pPr>
      <w:r w:rsidDel="00000000" w:rsidR="00000000" w:rsidRPr="00000000">
        <w:rPr>
          <w:sz w:val="24"/>
          <w:szCs w:val="24"/>
          <w:rtl w:val="0"/>
        </w:rPr>
        <w:t xml:space="preserve">further support of biodiversity</w:t>
      </w:r>
    </w:p>
    <w:p w:rsidR="00000000" w:rsidDel="00000000" w:rsidP="00000000" w:rsidRDefault="00000000" w:rsidRPr="00000000" w14:paraId="00000035">
      <w:pPr>
        <w:numPr>
          <w:ilvl w:val="0"/>
          <w:numId w:val="2"/>
        </w:numPr>
        <w:pBdr>
          <w:bottom w:color="auto" w:space="0" w:sz="0" w:val="none"/>
        </w:pBdr>
        <w:spacing w:after="0" w:afterAutospacing="0" w:before="0" w:beforeAutospacing="0" w:line="432" w:lineRule="auto"/>
        <w:ind w:left="720" w:hanging="360"/>
        <w:rPr>
          <w:sz w:val="24"/>
          <w:szCs w:val="24"/>
          <w:u w:val="none"/>
        </w:rPr>
      </w:pPr>
      <w:r w:rsidDel="00000000" w:rsidR="00000000" w:rsidRPr="00000000">
        <w:rPr>
          <w:sz w:val="24"/>
          <w:szCs w:val="24"/>
          <w:rtl w:val="0"/>
        </w:rPr>
        <w:t xml:space="preserve">future application for the Green Flag </w:t>
      </w:r>
    </w:p>
    <w:p w:rsidR="00000000" w:rsidDel="00000000" w:rsidP="00000000" w:rsidRDefault="00000000" w:rsidRPr="00000000" w14:paraId="00000036">
      <w:pPr>
        <w:numPr>
          <w:ilvl w:val="0"/>
          <w:numId w:val="2"/>
        </w:numPr>
        <w:pBdr>
          <w:bottom w:color="auto" w:space="0" w:sz="0" w:val="none"/>
        </w:pBdr>
        <w:spacing w:after="240" w:before="0" w:beforeAutospacing="0" w:line="432" w:lineRule="auto"/>
        <w:ind w:left="720" w:hanging="360"/>
        <w:rPr>
          <w:sz w:val="24"/>
          <w:szCs w:val="24"/>
          <w:u w:val="none"/>
        </w:rPr>
      </w:pPr>
      <w:r w:rsidDel="00000000" w:rsidR="00000000" w:rsidRPr="00000000">
        <w:rPr>
          <w:i w:val="1"/>
          <w:iCs w:val="1"/>
          <w:sz w:val="24"/>
          <w:szCs w:val="24"/>
          <w:rtl w:val="0"/>
        </w:rPr>
        <w:t xml:space="preserve">reduced bills for electricity, heating fuel, and water and for waste disposal.</w:t>
      </w:r>
      <w:r w:rsidDel="00000000" w:rsidR="00000000" w:rsidRPr="00000000">
        <w:rPr>
          <w:sz w:val="24"/>
          <w:szCs w:val="24"/>
          <w:rtl w:val="0"/>
        </w:rPr>
        <w:br w:type="textWrapping"/>
      </w:r>
    </w:p>
    <w:p w:rsidR="00000000" w:rsidDel="00000000" w:rsidP="00000000" w:rsidRDefault="00000000" w:rsidRPr="00000000" w14:paraId="00000037">
      <w:pPr>
        <w:pBdr>
          <w:bottom w:color="auto" w:space="0" w:sz="0" w:val="none"/>
        </w:pBdr>
        <w:spacing w:after="240" w:before="240" w:line="432" w:lineRule="auto"/>
        <w:rPr>
          <w:sz w:val="24"/>
          <w:szCs w:val="24"/>
        </w:rPr>
      </w:pPr>
      <w:r w:rsidDel="00000000" w:rsidR="00000000" w:rsidRPr="00000000">
        <w:rPr>
          <w:sz w:val="24"/>
          <w:szCs w:val="24"/>
          <w:rtl w:val="0"/>
        </w:rPr>
        <w:t xml:space="preserve">This Policy is embedded across all subject areas. The courtyards lend themselves to outdoor teaching when the conditions are favourable. This can support student care and wellbeing and broaden teaching strategies. Students have a greater awareness and an active interest in Environmental options. </w:t>
      </w:r>
    </w:p>
    <w:p w:rsidR="00000000" w:rsidDel="00000000" w:rsidP="00000000" w:rsidRDefault="00000000" w:rsidRPr="00000000" w14:paraId="00000038">
      <w:pPr>
        <w:pBdr>
          <w:bottom w:color="auto" w:space="0" w:sz="0" w:val="none"/>
        </w:pBdr>
        <w:spacing w:after="240" w:before="240" w:line="432" w:lineRule="auto"/>
        <w:rPr>
          <w:sz w:val="24"/>
          <w:szCs w:val="24"/>
        </w:rPr>
      </w:pPr>
      <w:r w:rsidDel="00000000" w:rsidR="00000000" w:rsidRPr="00000000">
        <w:rPr>
          <w:sz w:val="24"/>
          <w:szCs w:val="24"/>
          <w:rtl w:val="0"/>
        </w:rPr>
        <w:t xml:space="preserve">Policy reviews will be organised by the Board of Management on a regular basis, involving the school Administration, the Maintenance Department and the Green Schools Team.</w:t>
      </w:r>
    </w:p>
    <w:p w:rsidR="00000000" w:rsidDel="00000000" w:rsidP="00000000" w:rsidRDefault="00000000" w:rsidRPr="00000000" w14:paraId="00000039">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3A">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3B">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3C">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3D">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3E">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3F">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40">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41">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42">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43">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44">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45">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46">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47">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48">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49">
      <w:pPr>
        <w:pBdr>
          <w:bottom w:color="auto" w:space="0" w:sz="0" w:val="none"/>
        </w:pBdr>
        <w:spacing w:after="240" w:before="240" w:line="432" w:lineRule="auto"/>
        <w:rPr>
          <w:sz w:val="24"/>
          <w:szCs w:val="24"/>
        </w:rPr>
      </w:pPr>
      <w:r w:rsidDel="00000000" w:rsidR="00000000" w:rsidRPr="00000000">
        <w:rPr>
          <w:rtl w:val="0"/>
        </w:rPr>
      </w:r>
    </w:p>
    <w:p w:rsidR="00000000" w:rsidDel="00000000" w:rsidP="00000000" w:rsidRDefault="00000000" w:rsidRPr="00000000" w14:paraId="0000004A">
      <w:pPr>
        <w:pBdr>
          <w:bottom w:color="auto" w:space="0" w:sz="0" w:val="none"/>
        </w:pBdr>
        <w:spacing w:after="240" w:before="240" w:line="432" w:lineRule="auto"/>
        <w:rPr>
          <w:sz w:val="24"/>
          <w:szCs w:val="24"/>
        </w:rPr>
      </w:pPr>
      <w:r w:rsidDel="00000000" w:rsidR="00000000" w:rsidRPr="00000000">
        <w:rPr>
          <w:sz w:val="24"/>
          <w:szCs w:val="24"/>
          <w:rtl w:val="0"/>
        </w:rPr>
        <w:t xml:space="preserve">Ratified by the Board of Management on       2025</w:t>
      </w:r>
    </w:p>
    <w:p w:rsidR="00000000" w:rsidDel="00000000" w:rsidP="00000000" w:rsidRDefault="00000000" w:rsidRPr="00000000" w14:paraId="0000004B">
      <w:pPr>
        <w:pBdr>
          <w:bottom w:color="auto" w:space="0" w:sz="0" w:val="none"/>
        </w:pBdr>
        <w:spacing w:after="240" w:before="240" w:line="288" w:lineRule="auto"/>
        <w:jc w:val="both"/>
        <w:rPr/>
      </w:pPr>
      <w:r w:rsidDel="00000000" w:rsidR="00000000" w:rsidRPr="00000000">
        <w:rPr>
          <w:rtl w:val="0"/>
        </w:rPr>
        <w:t xml:space="preserve">Signed ____________</w:t>
        <w:tab/>
      </w:r>
    </w:p>
    <w:p w:rsidR="00000000" w:rsidDel="00000000" w:rsidP="00000000" w:rsidRDefault="00000000" w:rsidRPr="00000000" w14:paraId="0000004C">
      <w:pPr>
        <w:pBdr>
          <w:bottom w:color="auto" w:space="0" w:sz="0" w:val="none"/>
        </w:pBdr>
        <w:spacing w:after="240" w:before="240" w:line="288" w:lineRule="auto"/>
        <w:jc w:val="both"/>
        <w:rPr>
          <w:i w:val="1"/>
          <w:iCs w:val="1"/>
        </w:rPr>
      </w:pPr>
      <w:r w:rsidDel="00000000" w:rsidR="00000000" w:rsidRPr="00000000">
        <w:rPr>
          <w:i w:val="1"/>
          <w:iCs w:val="1"/>
          <w:rtl w:val="0"/>
        </w:rPr>
        <w:t xml:space="preserve">Chairperson, Board of Management</w:t>
      </w:r>
    </w:p>
    <w:p w:rsidR="00000000" w:rsidDel="00000000" w:rsidP="00000000" w:rsidRDefault="00000000" w:rsidRPr="00000000" w14:paraId="0000004D">
      <w:pPr>
        <w:pBdr>
          <w:bottom w:color="auto" w:space="0" w:sz="0" w:val="none"/>
        </w:pBdr>
        <w:spacing w:after="240" w:before="240" w:line="288" w:lineRule="auto"/>
        <w:jc w:val="both"/>
        <w:rPr>
          <w:i w:val="1"/>
          <w:iCs w:val="1"/>
        </w:rPr>
      </w:pPr>
      <w:r w:rsidDel="00000000" w:rsidR="00000000" w:rsidRPr="00000000">
        <w:rPr>
          <w:rtl w:val="0"/>
        </w:rPr>
      </w:r>
    </w:p>
    <w:p w:rsidR="00000000" w:rsidDel="00000000" w:rsidP="00000000" w:rsidRDefault="00000000" w:rsidRPr="00000000" w14:paraId="0000004E">
      <w:pPr>
        <w:pBdr>
          <w:bottom w:color="auto" w:space="0" w:sz="0" w:val="none"/>
        </w:pBdr>
        <w:spacing w:after="240" w:before="240" w:line="288" w:lineRule="auto"/>
        <w:jc w:val="both"/>
        <w:rPr/>
      </w:pPr>
      <w:r w:rsidDel="00000000" w:rsidR="00000000" w:rsidRPr="00000000">
        <w:rPr>
          <w:rtl w:val="0"/>
        </w:rPr>
        <w:t xml:space="preserve">Signed ________</w:t>
        <w:tab/>
      </w:r>
    </w:p>
    <w:p w:rsidR="00000000" w:rsidDel="00000000" w:rsidP="00000000" w:rsidRDefault="00000000" w:rsidRPr="00000000" w14:paraId="0000004F">
      <w:pPr>
        <w:pBdr>
          <w:bottom w:color="auto" w:space="0" w:sz="0" w:val="none"/>
        </w:pBdr>
        <w:spacing w:after="240" w:before="240" w:line="288" w:lineRule="auto"/>
        <w:jc w:val="both"/>
        <w:rPr>
          <w:i w:val="1"/>
          <w:iCs w:val="1"/>
        </w:rPr>
      </w:pPr>
      <w:r w:rsidDel="00000000" w:rsidR="00000000" w:rsidRPr="00000000">
        <w:rPr>
          <w:i w:val="1"/>
          <w:iCs w:val="1"/>
          <w:rtl w:val="0"/>
        </w:rPr>
        <w:t xml:space="preserve">Principal</w:t>
      </w:r>
    </w:p>
    <w:p w:rsidR="00000000" w:rsidDel="00000000" w:rsidP="00000000" w:rsidRDefault="00000000" w:rsidRPr="00000000" w14:paraId="00000050">
      <w:pPr>
        <w:pBdr>
          <w:bottom w:color="auto" w:space="0" w:sz="0" w:val="none"/>
        </w:pBdr>
        <w:spacing w:after="240" w:before="240" w:line="288" w:lineRule="auto"/>
        <w:jc w:val="both"/>
        <w:rPr>
          <w:i w:val="1"/>
          <w:iCs w:val="1"/>
        </w:rPr>
      </w:pPr>
      <w:r w:rsidDel="00000000" w:rsidR="00000000" w:rsidRPr="00000000">
        <w:rPr>
          <w:i w:val="1"/>
          <w:iCs w:val="1"/>
          <w:rtl w:val="0"/>
        </w:rPr>
        <w:br w:type="textWrapping"/>
      </w:r>
    </w:p>
    <w:p w:rsidR="00000000" w:rsidDel="00000000" w:rsidP="00000000" w:rsidRDefault="00000000" w:rsidRPr="00000000" w14:paraId="00000051">
      <w:pPr>
        <w:spacing w:after="240" w:before="240" w:line="432" w:lineRule="auto"/>
        <w:rPr>
          <w:i w:val="1"/>
          <w:iCs w:val="1"/>
        </w:rPr>
      </w:pPr>
      <w:r w:rsidDel="00000000" w:rsidR="00000000" w:rsidRPr="00000000">
        <w:rPr>
          <w:i w:val="1"/>
          <w:iCs w:val="1"/>
          <w:rtl w:val="0"/>
        </w:rPr>
        <w:br w:type="textWrapping"/>
      </w:r>
    </w:p>
    <w:p w:rsidR="00000000" w:rsidDel="00000000" w:rsidP="00000000" w:rsidRDefault="00000000" w:rsidRPr="00000000" w14:paraId="00000052">
      <w:pPr>
        <w:spacing w:after="240" w:before="240" w:line="432" w:lineRule="auto"/>
        <w:rPr>
          <w:i w:val="1"/>
          <w:iCs w:val="1"/>
        </w:rPr>
      </w:pPr>
      <w:r w:rsidDel="00000000" w:rsidR="00000000" w:rsidRPr="00000000">
        <w:rPr>
          <w:i w:val="1"/>
          <w:iCs w:val="1"/>
          <w:rtl w:val="0"/>
        </w:rPr>
        <w:br w:type="textWrapping"/>
      </w:r>
    </w:p>
    <w:p w:rsidR="00000000" w:rsidDel="00000000" w:rsidP="00000000" w:rsidRDefault="00000000" w:rsidRPr="00000000" w14:paraId="00000053">
      <w:pPr>
        <w:spacing w:after="240" w:before="240" w:line="432" w:lineRule="auto"/>
        <w:rPr>
          <w:i w:val="1"/>
          <w:iCs w:val="1"/>
        </w:rPr>
      </w:pPr>
      <w:r w:rsidDel="00000000" w:rsidR="00000000" w:rsidRPr="00000000">
        <w:rPr>
          <w:i w:val="1"/>
          <w:iCs w:val="1"/>
          <w:rtl w:val="0"/>
        </w:rPr>
        <w:br w:type="textWrapping"/>
      </w:r>
    </w:p>
    <w:p w:rsidR="00000000" w:rsidDel="00000000" w:rsidP="00000000" w:rsidRDefault="00000000" w:rsidRPr="00000000" w14:paraId="00000054">
      <w:pPr>
        <w:spacing w:after="240" w:before="240" w:line="432"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